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77"/>
        <w:gridCol w:w="7397"/>
      </w:tblGrid>
      <w:tr w:rsidR="00700DCC" w:rsidTr="00700DCC">
        <w:trPr>
          <w:trHeight w:val="405"/>
        </w:trPr>
        <w:tc>
          <w:tcPr>
            <w:tcW w:w="6377" w:type="dxa"/>
          </w:tcPr>
          <w:p w:rsidR="00700DCC" w:rsidRPr="00C1392E" w:rsidRDefault="00700DCC" w:rsidP="00C1392E">
            <w:pPr>
              <w:jc w:val="center"/>
              <w:rPr>
                <w:b/>
              </w:rPr>
            </w:pPr>
            <w:r w:rsidRPr="00C1392E">
              <w:rPr>
                <w:b/>
              </w:rPr>
              <w:t xml:space="preserve">Customer </w:t>
            </w:r>
            <w:r>
              <w:rPr>
                <w:b/>
              </w:rPr>
              <w:t xml:space="preserve">experience </w:t>
            </w:r>
          </w:p>
        </w:tc>
        <w:tc>
          <w:tcPr>
            <w:tcW w:w="7397" w:type="dxa"/>
          </w:tcPr>
          <w:p w:rsidR="00700DCC" w:rsidRPr="003B6781" w:rsidRDefault="00700DCC">
            <w:pPr>
              <w:rPr>
                <w:b/>
              </w:rPr>
            </w:pPr>
            <w:r w:rsidRPr="003B6781">
              <w:rPr>
                <w:b/>
              </w:rPr>
              <w:t xml:space="preserve">Community Engagement and Participation 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 xml:space="preserve">Dedicated  Personnel training using own staff </w:t>
            </w:r>
          </w:p>
        </w:tc>
        <w:tc>
          <w:tcPr>
            <w:tcW w:w="7397" w:type="dxa"/>
          </w:tcPr>
          <w:p w:rsidR="00700DCC" w:rsidRDefault="00700DCC">
            <w:r>
              <w:t xml:space="preserve">Offer staff membership at discounted rate- looks good if staff members are using facilities 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>Discretionary pricing policy for all centre activities given to Centre Managers to be flexible within set parameters.</w:t>
            </w:r>
          </w:p>
        </w:tc>
        <w:tc>
          <w:tcPr>
            <w:tcW w:w="7397" w:type="dxa"/>
          </w:tcPr>
          <w:p w:rsidR="00700DCC" w:rsidRDefault="00700DCC">
            <w:r>
              <w:t>Increase use of social media – and offer Discounted course/pitch bookings at last minute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>Consider having a home centre and people pay a premium on top for using all centres.</w:t>
            </w:r>
          </w:p>
        </w:tc>
        <w:tc>
          <w:tcPr>
            <w:tcW w:w="7397" w:type="dxa"/>
          </w:tcPr>
          <w:p w:rsidR="00700DCC" w:rsidRDefault="00700DCC">
            <w:r>
              <w:t>Referrals and free passes to encourage people into centres, target whole streets with “fit street” passes.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 xml:space="preserve">Early opening of centres to accommodate people attending before work suggested times of 6am/6:30am </w:t>
            </w:r>
          </w:p>
        </w:tc>
        <w:tc>
          <w:tcPr>
            <w:tcW w:w="7397" w:type="dxa"/>
          </w:tcPr>
          <w:p w:rsidR="00700DCC" w:rsidRDefault="00700DCC">
            <w:r>
              <w:t xml:space="preserve">Increase contact with local press and exploit different channels of communication 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>Introduce a “price promise” where by the price is matched if they find a comparable membership within a set radius of the centre.</w:t>
            </w:r>
          </w:p>
        </w:tc>
        <w:tc>
          <w:tcPr>
            <w:tcW w:w="7397" w:type="dxa"/>
          </w:tcPr>
          <w:p w:rsidR="00700DCC" w:rsidRDefault="00700DCC">
            <w:r>
              <w:t xml:space="preserve">Early opening (06:30) to accommodate people who want to use the facilities prior to work 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 xml:space="preserve">Introduce Performance Management </w:t>
            </w:r>
          </w:p>
        </w:tc>
        <w:tc>
          <w:tcPr>
            <w:tcW w:w="7397" w:type="dxa"/>
          </w:tcPr>
          <w:p w:rsidR="00700DCC" w:rsidRDefault="00700DCC">
            <w:r>
              <w:t>Break down the perception of council run facilities and show that they can compete with private run facilities.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 xml:space="preserve">Increase offering of nutritional products- single servings rather than large tubs </w:t>
            </w:r>
          </w:p>
        </w:tc>
        <w:tc>
          <w:tcPr>
            <w:tcW w:w="7397" w:type="dxa"/>
          </w:tcPr>
          <w:p w:rsidR="00700DCC" w:rsidRDefault="00700DCC">
            <w:r>
              <w:t>Increase community engagement and enhance the links between sports development and the facilities based staff.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 xml:space="preserve">Provide Point of sale training for staff on all goods linked into activities on offer eg. Squash balls, swimming goggles etc </w:t>
            </w:r>
          </w:p>
        </w:tc>
        <w:tc>
          <w:tcPr>
            <w:tcW w:w="7397" w:type="dxa"/>
          </w:tcPr>
          <w:p w:rsidR="00700DCC" w:rsidRDefault="00700DCC">
            <w:r>
              <w:t xml:space="preserve">Introduce user forums /panels and have a user Rep at each site that liaises with the centre Managers  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>Culture of staff needs to change in order to increase secondary spend.</w:t>
            </w:r>
          </w:p>
        </w:tc>
        <w:tc>
          <w:tcPr>
            <w:tcW w:w="7397" w:type="dxa"/>
          </w:tcPr>
          <w:p w:rsidR="00700DCC" w:rsidRDefault="00700DCC">
            <w:r>
              <w:t>Run monthly offers and loyalty/incentive schemes.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>Each site has its own dedicated fitness staff with the appropriate qualifications</w:t>
            </w:r>
          </w:p>
        </w:tc>
        <w:tc>
          <w:tcPr>
            <w:tcW w:w="7397" w:type="dxa"/>
          </w:tcPr>
          <w:p w:rsidR="00700DCC" w:rsidRDefault="00700DCC">
            <w:r>
              <w:t>Create a better relationship with community websites/T&amp;P’s and schools in particular high schools and PE departments.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/>
        </w:tc>
        <w:tc>
          <w:tcPr>
            <w:tcW w:w="7397" w:type="dxa"/>
          </w:tcPr>
          <w:p w:rsidR="00700DCC" w:rsidRDefault="00700DCC">
            <w:r>
              <w:t>Go into the community to give fitness classes and raise awareness of healthy living and the benefits of exercise- offer free passes to attend centres</w:t>
            </w:r>
          </w:p>
          <w:p w:rsidR="00700DCC" w:rsidRDefault="00700DCC"/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>Provided storage for people attending the centres with buggies and bikes.</w:t>
            </w:r>
          </w:p>
        </w:tc>
        <w:tc>
          <w:tcPr>
            <w:tcW w:w="7397" w:type="dxa"/>
          </w:tcPr>
          <w:p w:rsidR="00700DCC" w:rsidRDefault="00700DCC">
            <w:r>
              <w:t xml:space="preserve">Provide taster session and reduced price 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t>Provided advice on Nutrition and Healthy eating with set courses at certain times of the year.</w:t>
            </w:r>
          </w:p>
        </w:tc>
        <w:tc>
          <w:tcPr>
            <w:tcW w:w="7397" w:type="dxa"/>
          </w:tcPr>
          <w:p w:rsidR="00700DCC" w:rsidRDefault="00700DCC">
            <w:r>
              <w:t xml:space="preserve">Target secondary spend, and introduce things like Juice bars and recipe books that have been compiled by staff and customers  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/>
        </w:tc>
        <w:tc>
          <w:tcPr>
            <w:tcW w:w="7397" w:type="dxa"/>
          </w:tcPr>
          <w:p w:rsidR="00700DCC" w:rsidRDefault="00700DCC">
            <w:r>
              <w:t xml:space="preserve">Offer different types of membership – </w:t>
            </w:r>
          </w:p>
          <w:p w:rsidR="00700DCC" w:rsidRDefault="00700DCC">
            <w:r>
              <w:t xml:space="preserve">3 months during summer </w:t>
            </w:r>
          </w:p>
          <w:p w:rsidR="00700DCC" w:rsidRDefault="00700DCC">
            <w:r>
              <w:t>Just swim</w:t>
            </w:r>
          </w:p>
          <w:p w:rsidR="00700DCC" w:rsidRDefault="00700DCC">
            <w:r>
              <w:lastRenderedPageBreak/>
              <w:t xml:space="preserve">Just Classes </w:t>
            </w:r>
          </w:p>
          <w:p w:rsidR="00700DCC" w:rsidRDefault="00700DCC">
            <w:r>
              <w:t xml:space="preserve">Special offers at Christmas </w:t>
            </w:r>
          </w:p>
          <w:p w:rsidR="00700DCC" w:rsidRDefault="00700DCC">
            <w:r>
              <w:t xml:space="preserve"> </w:t>
            </w:r>
          </w:p>
          <w:p w:rsidR="00700DCC" w:rsidRDefault="00700DCC"/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>
            <w:r>
              <w:lastRenderedPageBreak/>
              <w:t xml:space="preserve"> </w:t>
            </w:r>
          </w:p>
        </w:tc>
        <w:tc>
          <w:tcPr>
            <w:tcW w:w="7397" w:type="dxa"/>
          </w:tcPr>
          <w:p w:rsidR="00700DCC" w:rsidRDefault="00700DCC">
            <w:r>
              <w:t>Hold junior fitness classes and give parents incentives to use the centres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/>
        </w:tc>
        <w:tc>
          <w:tcPr>
            <w:tcW w:w="7397" w:type="dxa"/>
          </w:tcPr>
          <w:p w:rsidR="00700DCC" w:rsidRDefault="00700DCC">
            <w:r>
              <w:t xml:space="preserve">Hold other activities/events such as antiques and toy fairs  </w:t>
            </w:r>
          </w:p>
        </w:tc>
      </w:tr>
      <w:tr w:rsidR="00700DCC" w:rsidTr="00700DCC">
        <w:trPr>
          <w:trHeight w:val="405"/>
        </w:trPr>
        <w:tc>
          <w:tcPr>
            <w:tcW w:w="6377" w:type="dxa"/>
          </w:tcPr>
          <w:p w:rsidR="00700DCC" w:rsidRDefault="00700DCC"/>
        </w:tc>
        <w:tc>
          <w:tcPr>
            <w:tcW w:w="7397" w:type="dxa"/>
          </w:tcPr>
          <w:p w:rsidR="00700DCC" w:rsidRDefault="00700DCC">
            <w:r>
              <w:t>Hold large events during the summer (big concerts, sporting events etc)</w:t>
            </w:r>
          </w:p>
        </w:tc>
      </w:tr>
      <w:tr w:rsidR="00700DCC" w:rsidTr="00700DCC">
        <w:trPr>
          <w:trHeight w:val="2264"/>
        </w:trPr>
        <w:tc>
          <w:tcPr>
            <w:tcW w:w="6377" w:type="dxa"/>
          </w:tcPr>
          <w:p w:rsidR="00700DCC" w:rsidRDefault="00700DCC"/>
        </w:tc>
        <w:tc>
          <w:tcPr>
            <w:tcW w:w="7397" w:type="dxa"/>
          </w:tcPr>
          <w:p w:rsidR="00700DCC" w:rsidRDefault="00700DCC">
            <w:r>
              <w:t>Increase advertisement/Awareness of holiday programme by going into primary schools.</w:t>
            </w:r>
          </w:p>
        </w:tc>
      </w:tr>
      <w:tr w:rsidR="00700DCC" w:rsidTr="00700DCC">
        <w:trPr>
          <w:trHeight w:val="3047"/>
        </w:trPr>
        <w:tc>
          <w:tcPr>
            <w:tcW w:w="6377" w:type="dxa"/>
          </w:tcPr>
          <w:p w:rsidR="00700DCC" w:rsidRDefault="00700DCC"/>
        </w:tc>
        <w:tc>
          <w:tcPr>
            <w:tcW w:w="7397" w:type="dxa"/>
          </w:tcPr>
          <w:p w:rsidR="00700DCC" w:rsidRDefault="00700DCC">
            <w:r>
              <w:t>Hold open events and “taster” session  for different age group but also combine session to bridge generation gaps.</w:t>
            </w:r>
          </w:p>
        </w:tc>
      </w:tr>
    </w:tbl>
    <w:p w:rsidR="00247222" w:rsidRDefault="00247222"/>
    <w:sectPr w:rsidR="00247222" w:rsidSect="00A5519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0B" w:rsidRDefault="00E6710B" w:rsidP="00A55194">
      <w:pPr>
        <w:spacing w:after="0" w:line="240" w:lineRule="auto"/>
      </w:pPr>
      <w:r>
        <w:separator/>
      </w:r>
    </w:p>
  </w:endnote>
  <w:endnote w:type="continuationSeparator" w:id="0">
    <w:p w:rsidR="00E6710B" w:rsidRDefault="00E6710B" w:rsidP="00A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0B" w:rsidRDefault="00E6710B" w:rsidP="00A55194">
      <w:pPr>
        <w:spacing w:after="0" w:line="240" w:lineRule="auto"/>
      </w:pPr>
      <w:r>
        <w:separator/>
      </w:r>
    </w:p>
  </w:footnote>
  <w:footnote w:type="continuationSeparator" w:id="0">
    <w:p w:rsidR="00E6710B" w:rsidRDefault="00E6710B" w:rsidP="00A5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94" w:rsidRDefault="00A55194" w:rsidP="00A55194">
    <w:pPr>
      <w:pStyle w:val="Header"/>
      <w:jc w:val="center"/>
      <w:rPr>
        <w:b/>
      </w:rPr>
    </w:pPr>
    <w:r w:rsidRPr="00A55194">
      <w:rPr>
        <w:b/>
      </w:rPr>
      <w:t xml:space="preserve">Feedback </w:t>
    </w:r>
    <w:r w:rsidR="00700DCC">
      <w:rPr>
        <w:b/>
      </w:rPr>
      <w:t xml:space="preserve">from </w:t>
    </w:r>
    <w:r w:rsidRPr="00A55194">
      <w:rPr>
        <w:b/>
      </w:rPr>
      <w:t>Staff stakeholder meeting held on 10</w:t>
    </w:r>
    <w:r w:rsidRPr="00A55194">
      <w:rPr>
        <w:b/>
        <w:vertAlign w:val="superscript"/>
      </w:rPr>
      <w:t>th</w:t>
    </w:r>
    <w:r w:rsidRPr="00A55194">
      <w:rPr>
        <w:b/>
      </w:rPr>
      <w:t xml:space="preserve"> January 2014</w:t>
    </w:r>
  </w:p>
  <w:p w:rsidR="00700DCC" w:rsidRDefault="00700DCC" w:rsidP="00A55194">
    <w:pPr>
      <w:pStyle w:val="Header"/>
      <w:jc w:val="center"/>
      <w:rPr>
        <w:b/>
      </w:rPr>
    </w:pPr>
  </w:p>
  <w:p w:rsidR="00700DCC" w:rsidRDefault="00700DCC" w:rsidP="00700DCC">
    <w:pPr>
      <w:pStyle w:val="Header"/>
      <w:jc w:val="center"/>
      <w:rPr>
        <w:b/>
      </w:rPr>
    </w:pPr>
    <w:r>
      <w:rPr>
        <w:b/>
      </w:rPr>
      <w:t>Focus Group Exercise 1 – external 2 themes</w:t>
    </w:r>
  </w:p>
  <w:p w:rsidR="00700DCC" w:rsidRPr="00A55194" w:rsidRDefault="00700DCC" w:rsidP="00A55194">
    <w:pPr>
      <w:pStyle w:val="Header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F32"/>
    <w:rsid w:val="00004B30"/>
    <w:rsid w:val="00011559"/>
    <w:rsid w:val="000207A1"/>
    <w:rsid w:val="0006572B"/>
    <w:rsid w:val="00070782"/>
    <w:rsid w:val="0009458A"/>
    <w:rsid w:val="001270C9"/>
    <w:rsid w:val="00162FF7"/>
    <w:rsid w:val="001C13B7"/>
    <w:rsid w:val="001C2565"/>
    <w:rsid w:val="001E4F32"/>
    <w:rsid w:val="001F5A22"/>
    <w:rsid w:val="002069D8"/>
    <w:rsid w:val="00226801"/>
    <w:rsid w:val="00247222"/>
    <w:rsid w:val="002562B3"/>
    <w:rsid w:val="00287350"/>
    <w:rsid w:val="00292677"/>
    <w:rsid w:val="00330291"/>
    <w:rsid w:val="003303E5"/>
    <w:rsid w:val="003324B0"/>
    <w:rsid w:val="003505D9"/>
    <w:rsid w:val="00371545"/>
    <w:rsid w:val="003B6781"/>
    <w:rsid w:val="003C60B2"/>
    <w:rsid w:val="003F68D6"/>
    <w:rsid w:val="004021E6"/>
    <w:rsid w:val="00462C17"/>
    <w:rsid w:val="004903A6"/>
    <w:rsid w:val="00560777"/>
    <w:rsid w:val="005771F7"/>
    <w:rsid w:val="00595E80"/>
    <w:rsid w:val="005F74F0"/>
    <w:rsid w:val="00607059"/>
    <w:rsid w:val="006431B5"/>
    <w:rsid w:val="00647785"/>
    <w:rsid w:val="00671F31"/>
    <w:rsid w:val="00674209"/>
    <w:rsid w:val="00674F58"/>
    <w:rsid w:val="00685D1C"/>
    <w:rsid w:val="00700DCC"/>
    <w:rsid w:val="007278BA"/>
    <w:rsid w:val="00742879"/>
    <w:rsid w:val="00777DED"/>
    <w:rsid w:val="007B18B2"/>
    <w:rsid w:val="007D2072"/>
    <w:rsid w:val="008110BF"/>
    <w:rsid w:val="008161D5"/>
    <w:rsid w:val="00823623"/>
    <w:rsid w:val="008451A9"/>
    <w:rsid w:val="00856707"/>
    <w:rsid w:val="00870E90"/>
    <w:rsid w:val="00880DD3"/>
    <w:rsid w:val="008C5F05"/>
    <w:rsid w:val="008C7155"/>
    <w:rsid w:val="00936E4E"/>
    <w:rsid w:val="00972DA5"/>
    <w:rsid w:val="009C1DA4"/>
    <w:rsid w:val="009D3CF0"/>
    <w:rsid w:val="00A038E3"/>
    <w:rsid w:val="00A17671"/>
    <w:rsid w:val="00A42E10"/>
    <w:rsid w:val="00A55194"/>
    <w:rsid w:val="00A70015"/>
    <w:rsid w:val="00A76A1A"/>
    <w:rsid w:val="00A84A98"/>
    <w:rsid w:val="00AA7D81"/>
    <w:rsid w:val="00B20F49"/>
    <w:rsid w:val="00B268CB"/>
    <w:rsid w:val="00B61DEE"/>
    <w:rsid w:val="00C1392E"/>
    <w:rsid w:val="00C61E19"/>
    <w:rsid w:val="00CA048C"/>
    <w:rsid w:val="00D343E2"/>
    <w:rsid w:val="00DA0499"/>
    <w:rsid w:val="00DD2280"/>
    <w:rsid w:val="00E163EA"/>
    <w:rsid w:val="00E33B70"/>
    <w:rsid w:val="00E52DC8"/>
    <w:rsid w:val="00E6710B"/>
    <w:rsid w:val="00E70E82"/>
    <w:rsid w:val="00E7558F"/>
    <w:rsid w:val="00E94E8B"/>
    <w:rsid w:val="00EF7D11"/>
    <w:rsid w:val="00F06155"/>
    <w:rsid w:val="00F16EAA"/>
    <w:rsid w:val="00F2382C"/>
    <w:rsid w:val="00F2603B"/>
    <w:rsid w:val="00F42D2F"/>
    <w:rsid w:val="00F43DEC"/>
    <w:rsid w:val="00F501F9"/>
    <w:rsid w:val="00F93BF2"/>
    <w:rsid w:val="00FA0546"/>
    <w:rsid w:val="00FB486F"/>
    <w:rsid w:val="00FD0A66"/>
    <w:rsid w:val="00FD6F22"/>
    <w:rsid w:val="00FE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194"/>
  </w:style>
  <w:style w:type="paragraph" w:styleId="Footer">
    <w:name w:val="footer"/>
    <w:basedOn w:val="Normal"/>
    <w:link w:val="FooterChar"/>
    <w:uiPriority w:val="99"/>
    <w:semiHidden/>
    <w:unhideWhenUsed/>
    <w:rsid w:val="00A55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5495E-5AA2-4E0F-83D7-D82CC76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an229u</dc:creator>
  <cp:keywords/>
  <dc:description/>
  <cp:lastModifiedBy>Thomas Barton</cp:lastModifiedBy>
  <cp:revision>2</cp:revision>
  <dcterms:created xsi:type="dcterms:W3CDTF">2014-01-16T17:28:00Z</dcterms:created>
  <dcterms:modified xsi:type="dcterms:W3CDTF">2014-01-16T17:28:00Z</dcterms:modified>
</cp:coreProperties>
</file>